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0"/>
          <w:szCs w:val="40"/>
        </w:rPr>
        <w:t>推荐书目名单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36"/>
          <w:szCs w:val="36"/>
        </w:rPr>
      </w:pP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《习近平用典》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阅读网址：http://book.people.com.cn/GB/69399/184258/395443/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2.《浴血荣光》（金一南）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阅读网址：http://www.tycqxs.com/46_46146/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3.《美国陷阱》（弗雷德里克.皮耶鲁齐）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阅读网址：http://www.yunzhan365.com/39742115.html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4.《中国家风》（张建云）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阅读网址：https://read.douban.com/ebook/35570135/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5.《中国林业市场论》（陈建成）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阅读网址：http://product.dangdang.com/23989771.html?ref=sitemap-0-a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6. 《习近平关于“不忘初心、牢记使命”重要论述选编》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阅读网址：http://product.dangdang.com/1528829445.html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7.《苦难辉煌》（金一南）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阅读网址：http://www.beduu.com/read-1269.html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 xml:space="preserve">8. 《货币、信用与商业》（英、马歇尔）   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阅读网址：https://www.txshuku.com/mulu/59756.html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9. 《区块链领导干部读本》（任忠文）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阅读网址：http://product.dangdang.com/25320956.html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10. 《中国文化六讲》（何兹全）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阅读网址：https://e.jd.com/30321372.html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11. 《林业概论》（张於倩）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阅读网址：http://product.dangdang.com/22508174.html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12. 《习近平谈“一带一路”论坚持推动共建人类命运共同体》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阅读网址：http://product.dangdang.com/1150156510.html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13. 《新中国：砥砺奋进的七十年》（张义士）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阅读网址：http://product.dangdang.com/27905770.html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14. 《中国经济大布局》（张占斌，周跃辉）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阅读网址：http://product.dangdang.com/23806729.html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《文化自信中的传统与当代》（陈先达）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阅读网址：https://item.jd.com/12178085.html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16. 《桉树生物学概论》（王豁然）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ascii="Times New Roman" w:hAnsi="Times New Roman" w:eastAsia="仿宋" w:cs="Times New Roman"/>
          <w:color w:val="333333"/>
          <w:spacing w:val="8"/>
        </w:rPr>
        <w:t>阅读网址：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"https://item.jd.com/10320904.html?dist=jd" </w:instrText>
      </w:r>
      <w:r>
        <w:rPr>
          <w:u w:val="none"/>
        </w:rPr>
        <w:fldChar w:fldCharType="separate"/>
      </w:r>
      <w:r>
        <w:rPr>
          <w:rStyle w:val="6"/>
          <w:rFonts w:ascii="Times New Roman" w:hAnsi="Times New Roman" w:eastAsia="仿宋" w:cs="Times New Roman"/>
          <w:color w:val="333333"/>
          <w:spacing w:val="8"/>
          <w:u w:val="none"/>
        </w:rPr>
        <w:t>https://item.jd.com/10320904.html?dist=jd</w:t>
      </w:r>
      <w:r>
        <w:rPr>
          <w:rStyle w:val="6"/>
          <w:rFonts w:ascii="Times New Roman" w:hAnsi="Times New Roman" w:eastAsia="仿宋" w:cs="Times New Roman"/>
          <w:color w:val="333333"/>
          <w:spacing w:val="8"/>
          <w:u w:val="none"/>
        </w:rPr>
        <w:fldChar w:fldCharType="end"/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仿宋" w:cs="Times New Roman"/>
          <w:color w:val="333333"/>
          <w:spacing w:val="8"/>
          <w:lang w:eastAsia="zh-CN"/>
        </w:rPr>
      </w:pPr>
      <w:r>
        <w:rPr>
          <w:rFonts w:hint="eastAsia" w:ascii="Times New Roman" w:hAnsi="Times New Roman" w:eastAsia="仿宋" w:cs="Times New Roman"/>
          <w:color w:val="333333"/>
          <w:spacing w:val="8"/>
        </w:rPr>
        <w:t>17. 《推进绿色发展 实现全面小康——绿水青山就是金山银山理论研究与实践探索》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hint="eastAsia" w:ascii="Times New Roman" w:hAnsi="Times New Roman" w:eastAsia="仿宋" w:cs="Times New Roman"/>
          <w:color w:val="333333"/>
          <w:spacing w:val="8"/>
          <w:lang w:eastAsia="zh-CN"/>
        </w:rPr>
        <w:t>阅读网址：</w:t>
      </w:r>
      <w:r>
        <w:rPr>
          <w:rFonts w:ascii="Times New Roman" w:hAnsi="Times New Roman" w:eastAsia="仿宋" w:cs="Times New Roman"/>
          <w:color w:val="333333"/>
          <w:spacing w:val="8"/>
        </w:rPr>
        <w:t>http://www.12371.cn/2019/05/06/ARTI1557109257956622.shtml</w:t>
      </w: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</w:rPr>
      </w:pPr>
      <w:r>
        <w:rPr>
          <w:rFonts w:hint="eastAsia" w:ascii="Times New Roman" w:hAnsi="Times New Roman" w:eastAsia="仿宋" w:cs="Times New Roman"/>
          <w:color w:val="333333"/>
          <w:spacing w:val="8"/>
        </w:rPr>
        <w:t>其他自选书目。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 w:cs="Times New Roman"/>
          <w:color w:val="333333"/>
          <w:spacing w:val="8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2075" w:h="1768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122803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B2294"/>
    <w:multiLevelType w:val="singleLevel"/>
    <w:tmpl w:val="A33B22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426E45"/>
    <w:multiLevelType w:val="singleLevel"/>
    <w:tmpl w:val="C8426E45"/>
    <w:lvl w:ilvl="0" w:tentative="0">
      <w:start w:val="15"/>
      <w:numFmt w:val="decimal"/>
      <w:suff w:val="space"/>
      <w:lvlText w:val="%1."/>
      <w:lvlJc w:val="left"/>
    </w:lvl>
  </w:abstractNum>
  <w:abstractNum w:abstractNumId="2">
    <w:nsid w:val="CC874A5B"/>
    <w:multiLevelType w:val="singleLevel"/>
    <w:tmpl w:val="CC874A5B"/>
    <w:lvl w:ilvl="0" w:tentative="0">
      <w:start w:val="1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40460"/>
    <w:rsid w:val="454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30385_000</dc:creator>
  <cp:lastModifiedBy> 丹丹</cp:lastModifiedBy>
  <dcterms:modified xsi:type="dcterms:W3CDTF">2020-04-28T07:20:13Z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